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616C91" w14:textId="77777777" w:rsidR="00A50EFB" w:rsidRPr="00A50EFB" w:rsidRDefault="00A50EFB" w:rsidP="00A50EF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РЕПУБЛИКА СРБИЈА</w:t>
      </w:r>
    </w:p>
    <w:p w14:paraId="3A8EB9E3" w14:textId="77777777" w:rsidR="00A50EFB" w:rsidRPr="00A50EFB" w:rsidRDefault="00A50EFB" w:rsidP="00A50EF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ОПШТИНА/ГРАД </w:t>
      </w:r>
    </w:p>
    <w:p w14:paraId="107E10AF" w14:textId="77777777" w:rsidR="00A50EFB" w:rsidRPr="00A50EFB" w:rsidRDefault="00A50EFB" w:rsidP="00A50EF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/Градска управа</w:t>
      </w:r>
    </w:p>
    <w:p w14:paraId="4F52CD89" w14:textId="77777777" w:rsidR="00A50EFB" w:rsidRPr="00A50EFB" w:rsidRDefault="00A50EFB" w:rsidP="00A50EF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Организациона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јединица</w:t>
      </w:r>
      <w:proofErr w:type="spellEnd"/>
    </w:p>
    <w:p w14:paraId="36A3D0F2" w14:textId="77777777" w:rsidR="00A50EFB" w:rsidRPr="00A50EFB" w:rsidRDefault="00A50EFB" w:rsidP="00A50EF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 _________/______</w:t>
      </w:r>
    </w:p>
    <w:p w14:paraId="45939507" w14:textId="77777777" w:rsidR="00A50EFB" w:rsidRPr="00A50EFB" w:rsidRDefault="00A50EFB" w:rsidP="00A50EF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Дана __________ 20___.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</w:p>
    <w:p w14:paraId="49C90176" w14:textId="77777777" w:rsidR="00A50EFB" w:rsidRPr="00A50EFB" w:rsidRDefault="00A50EFB" w:rsidP="00A50EF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</w:t>
      </w:r>
    </w:p>
    <w:p w14:paraId="3F49F67E" w14:textId="77777777" w:rsidR="00A50EFB" w:rsidRPr="00A50EFB" w:rsidRDefault="00A50EFB" w:rsidP="00A50EF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3820576" w14:textId="77777777" w:rsidR="00A50EFB" w:rsidRPr="00A50EFB" w:rsidRDefault="00A50EFB" w:rsidP="00A50EF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E18307E" w14:textId="2235A70A" w:rsidR="00A50EFB" w:rsidRPr="00A50EFB" w:rsidRDefault="00A50EFB" w:rsidP="00A50EF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Инспектор за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друмски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 (</w:t>
      </w:r>
      <w:proofErr w:type="spellStart"/>
      <w:r w:rsidRPr="00A50EF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</w:t>
      </w:r>
      <w:proofErr w:type="spellEnd"/>
      <w:r w:rsidRPr="00A50EF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органа, име и презиме инспектора</w:t>
      </w:r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),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чија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легитимација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 20___.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на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основу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155. у вези са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149.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тачка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2) и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151. Закона о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превозу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путника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друмском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саобраћају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(„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РС”, бр. 68/15, 41/18, 44/2018 – др. закон, 83/18, 31/19 и 9/20),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37.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1, у вези са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28.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4. Закона о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инспекцијском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надзору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(„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РС”, бр. 36/15, 44/18 – др. закон и 95/18) и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136. Закона о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општем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управном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(„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РС”, бр. 18/16 и 95/18 –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аутентично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тумачење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), у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вршења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инспекцијског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надзора над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јавним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превозом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путника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друмском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саобраћају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, доноси:</w:t>
      </w:r>
    </w:p>
    <w:p w14:paraId="01094D8F" w14:textId="77777777" w:rsidR="00A50EFB" w:rsidRPr="00A50EFB" w:rsidRDefault="00A50EFB" w:rsidP="00A50EF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CF11D1F" w14:textId="77777777" w:rsidR="00A50EFB" w:rsidRPr="00A50EFB" w:rsidRDefault="00A50EFB" w:rsidP="00A50EFB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A50EFB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Р Е Ш Е Њ Е</w:t>
      </w:r>
    </w:p>
    <w:p w14:paraId="28F7149E" w14:textId="77777777" w:rsidR="00A50EFB" w:rsidRPr="00A50EFB" w:rsidRDefault="00A50EFB" w:rsidP="00A50EF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9DEB4FC" w14:textId="77777777" w:rsidR="00A50EFB" w:rsidRPr="00A50EFB" w:rsidRDefault="00A50EFB" w:rsidP="00A50EF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1. ИСКЉУЧУЈЕ СЕ из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 (</w:t>
      </w:r>
      <w:proofErr w:type="spellStart"/>
      <w:r w:rsidRPr="00A50EF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врста</w:t>
      </w:r>
      <w:proofErr w:type="spellEnd"/>
      <w:r w:rsidRPr="00A50EF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 марка возила</w:t>
      </w:r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 рег.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ознаке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власништво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 из _____________________ ул. _________________, на ______ дана, у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периоду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 20__.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до ____ 20__.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одређује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место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паркирање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простору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 у ул. ___________________ у ___________________, о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трошку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лица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коме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возило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искључује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5FD1FB3D" w14:textId="77777777" w:rsidR="00A50EFB" w:rsidRPr="00A50EFB" w:rsidRDefault="00A50EFB" w:rsidP="00A50EF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2. ОДУЗИМАЈУ СЕ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саобраћајна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дозвола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издата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MУП-а ______________________,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као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регистарске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таблице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возило из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тачке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диспозитива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период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 дана,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 20__. год. до ______________ 20__. год.</w:t>
      </w:r>
    </w:p>
    <w:p w14:paraId="15A04F3F" w14:textId="77777777" w:rsidR="00A50EFB" w:rsidRPr="00A50EFB" w:rsidRDefault="00A50EFB" w:rsidP="00A50EF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</w:pP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Власник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возила или лице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власник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овласти, по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истеку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рока из ст. 1 и 2.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саобраћајну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дозволу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регистарске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таблице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може да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преузме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___________________________ </w:t>
      </w:r>
      <w:r w:rsidRPr="00A50EF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(</w:t>
      </w:r>
      <w:proofErr w:type="spellStart"/>
      <w:r w:rsidRPr="00A50EF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место</w:t>
      </w:r>
      <w:proofErr w:type="spellEnd"/>
      <w:r w:rsidRPr="00A50EF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 време).</w:t>
      </w:r>
    </w:p>
    <w:p w14:paraId="420CCF92" w14:textId="77777777" w:rsidR="00A50EFB" w:rsidRPr="00A50EFB" w:rsidRDefault="00A50EFB" w:rsidP="00A50EF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3. Жалба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изјављена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не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одлаже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извршење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2F548355" w14:textId="77777777" w:rsidR="00A50EFB" w:rsidRPr="00A50EFB" w:rsidRDefault="00A50EFB" w:rsidP="00A50EF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83F19B6" w14:textId="77777777" w:rsidR="00A50EFB" w:rsidRPr="00A50EFB" w:rsidRDefault="00A50EFB" w:rsidP="00A50EFB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A50EFB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 б р а з л о ж е њ е</w:t>
      </w:r>
    </w:p>
    <w:p w14:paraId="07CA400D" w14:textId="77777777" w:rsidR="00A50EFB" w:rsidRPr="00A50EFB" w:rsidRDefault="00A50EFB" w:rsidP="00A50EF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507D988" w14:textId="39623D85" w:rsidR="00A50EFB" w:rsidRPr="00A50EFB" w:rsidRDefault="00A50EFB" w:rsidP="00A50EF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Инспектор за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друмски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 у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редовног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ванредног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теренског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инспекцијског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надзора над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обављањем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такси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делатности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територији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/града, дана ______. 20__.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утврдио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 (</w:t>
      </w:r>
      <w:proofErr w:type="spellStart"/>
      <w:r w:rsidRPr="00A50EF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идентификациони</w:t>
      </w:r>
      <w:proofErr w:type="spellEnd"/>
      <w:r w:rsidRPr="00A50EF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подаци</w:t>
      </w:r>
      <w:proofErr w:type="spellEnd"/>
      <w:r w:rsidRPr="00A50EF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о </w:t>
      </w:r>
      <w:proofErr w:type="spellStart"/>
      <w:r w:rsidRPr="00A50EF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надзираном</w:t>
      </w:r>
      <w:proofErr w:type="spellEnd"/>
      <w:r w:rsidRPr="00A50EF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субјекту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затечен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обавља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такси превоз на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територији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/града 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</w:t>
      </w:r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____, у ул. __________________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</w:t>
      </w:r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______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путничким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возилом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марке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регистарске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ознаке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____________________, са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истакнутом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кровном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ознаком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 и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уграђеним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таксиметром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типа ______________, 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нема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одобрење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обављање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такси превоза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издаје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_________________________________________________ града/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_______________________________________________________</w:t>
      </w:r>
      <w:bookmarkStart w:id="0" w:name="_GoBack"/>
      <w:bookmarkEnd w:id="0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__.</w:t>
      </w:r>
    </w:p>
    <w:p w14:paraId="49313A0E" w14:textId="77777777" w:rsidR="00A50EFB" w:rsidRPr="00A50EFB" w:rsidRDefault="00A50EFB" w:rsidP="00A50EF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________________________________________________________________________________________________________________________________________.</w:t>
      </w:r>
    </w:p>
    <w:p w14:paraId="008D0A79" w14:textId="77777777" w:rsidR="00A50EFB" w:rsidRPr="00A50EFB" w:rsidRDefault="00A50EFB" w:rsidP="00A50EFB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</w:pPr>
      <w:r w:rsidRPr="00A50EF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(</w:t>
      </w:r>
      <w:proofErr w:type="spellStart"/>
      <w:r w:rsidRPr="00A50EF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остале</w:t>
      </w:r>
      <w:proofErr w:type="spellEnd"/>
      <w:r w:rsidRPr="00A50EF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чињенице</w:t>
      </w:r>
      <w:proofErr w:type="spellEnd"/>
      <w:r w:rsidRPr="00A50EF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утврђене</w:t>
      </w:r>
      <w:proofErr w:type="spellEnd"/>
      <w:r w:rsidRPr="00A50EF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у </w:t>
      </w:r>
      <w:proofErr w:type="spellStart"/>
      <w:r w:rsidRPr="00A50EF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надзору</w:t>
      </w:r>
      <w:proofErr w:type="spellEnd"/>
      <w:r w:rsidRPr="00A50EF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, </w:t>
      </w:r>
      <w:proofErr w:type="spellStart"/>
      <w:r w:rsidRPr="00A50EF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као</w:t>
      </w:r>
      <w:proofErr w:type="spellEnd"/>
      <w:r w:rsidRPr="00A50EF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нпр</w:t>
      </w:r>
      <w:proofErr w:type="spellEnd"/>
      <w:r w:rsidRPr="00A50EF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. са </w:t>
      </w:r>
      <w:proofErr w:type="spellStart"/>
      <w:r w:rsidRPr="00A50EF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путницима</w:t>
      </w:r>
      <w:proofErr w:type="spellEnd"/>
      <w:r w:rsidRPr="00A50EF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/ без </w:t>
      </w:r>
      <w:proofErr w:type="spellStart"/>
      <w:r w:rsidRPr="00A50EF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путника</w:t>
      </w:r>
      <w:proofErr w:type="spellEnd"/>
      <w:r w:rsidRPr="00A50EF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, </w:t>
      </w:r>
      <w:proofErr w:type="spellStart"/>
      <w:r w:rsidRPr="00A50EF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релација</w:t>
      </w:r>
      <w:proofErr w:type="spellEnd"/>
      <w:r w:rsidRPr="00A50EF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 др.)</w:t>
      </w:r>
    </w:p>
    <w:p w14:paraId="3DD78033" w14:textId="5BC7B659" w:rsidR="00A50EFB" w:rsidRPr="00A50EFB" w:rsidRDefault="00A50EFB" w:rsidP="00A50EF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vertAlign w:val="superscript"/>
          <w:lang w:val="bg-BG"/>
        </w:rPr>
      </w:pP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Увидом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регистар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привредних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субјеката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утврђено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надзирани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субјект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уписан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основни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регистар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привредних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субјеката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има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претежну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делатност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„такси превоз” и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поседује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одобрење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обављање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такси превоза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издала градска/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управа надлежна за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послове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Града/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 под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бројем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___________________.</w:t>
      </w:r>
    </w:p>
    <w:p w14:paraId="0F5DFFDF" w14:textId="77777777" w:rsidR="00A50EFB" w:rsidRPr="00A50EFB" w:rsidRDefault="00A50EFB" w:rsidP="00A50EF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Увидом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евиденцију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 (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утврђено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возило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истог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превозника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искључено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решењем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инспектора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друмског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 20.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242DB6B3" w14:textId="77777777" w:rsidR="00A50EFB" w:rsidRPr="00A50EFB" w:rsidRDefault="00A50EFB" w:rsidP="00A50EF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О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спроведеним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радњама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инспекцијског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надзора и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утврђеном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чињеничном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стању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сачињен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записник бр. _________________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_________.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08C6BCB5" w14:textId="77777777" w:rsidR="00A50EFB" w:rsidRPr="00A50EFB" w:rsidRDefault="00A50EFB" w:rsidP="00A50EF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</w:pPr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lastRenderedPageBreak/>
        <w:t xml:space="preserve">Тако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>утврђено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>чињенично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>стање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>супротно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>је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>одредбама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>члана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 xml:space="preserve"> 91. Закона о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>превозу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>путника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 xml:space="preserve"> у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>друмском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>саобраћају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 xml:space="preserve">,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>којим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>је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 xml:space="preserve"> прописано да такси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>превозник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 xml:space="preserve"> може да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>обавља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 xml:space="preserve"> такси превоз само на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>територији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>јединице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>локалне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>самоуправе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>која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 xml:space="preserve"> му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>је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 xml:space="preserve"> издала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>одобрење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 xml:space="preserve">. У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>изузетном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>случају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 xml:space="preserve">, такси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>превозник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 xml:space="preserve"> може да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>обави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 xml:space="preserve"> такси превоз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>преко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>територије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 xml:space="preserve">,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>односно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 xml:space="preserve"> превоз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>који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 xml:space="preserve"> се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>завршава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 xml:space="preserve"> на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>територији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>јединице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>локалне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>самоуправе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 xml:space="preserve"> за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>коју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>нема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>одобрење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 xml:space="preserve">, ако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>је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 xml:space="preserve"> такси превоз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>започет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 xml:space="preserve"> на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>територији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>јединице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>локалне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>самоуправе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>која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 xml:space="preserve"> му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>је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 xml:space="preserve"> издала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>одобрење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pacing w:val="4"/>
          <w:sz w:val="22"/>
          <w:szCs w:val="22"/>
          <w:lang w:val="bg-BG"/>
        </w:rPr>
        <w:t>.</w:t>
      </w:r>
    </w:p>
    <w:p w14:paraId="4B4230C3" w14:textId="77777777" w:rsidR="00A50EFB" w:rsidRPr="00A50EFB" w:rsidRDefault="00A50EFB" w:rsidP="00A50EF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149.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тачка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2) Закона о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превозу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путника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друмском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саобраћају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прописано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вршењу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инспекцијског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надзора над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обављањем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домаћег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превоза инспектор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дужан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овлашћен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искључи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аутобус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или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путничко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возило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домаћег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превозника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којим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превоз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путника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или лица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обавља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противно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одредбама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закона и прописа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донетих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основу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закона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којима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уређује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такси превоз,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одреди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место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паркирања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одузме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саобраћајну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дозволу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регистарске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таблице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период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10 дана, а у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случају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поновног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искључивања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аутобуса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или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путничког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возила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истог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превозника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на период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30 дана.</w:t>
      </w:r>
    </w:p>
    <w:p w14:paraId="45558DD8" w14:textId="77777777" w:rsidR="00A50EFB" w:rsidRPr="00A50EFB" w:rsidRDefault="00A50EFB" w:rsidP="00A50EF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151.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2. Закона о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превозу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путника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друмском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саобраћају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прописано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превозник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привредно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друштво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друго правно лице,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предузетник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или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физичко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лице,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којима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вршењу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јавног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превоза или превоза за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сопствене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потребе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искључени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аутобус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или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путничко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возило,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дужни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на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месту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паркирања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им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одређено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обезбеде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аутобус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или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путничко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возило и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плате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трошкове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паркирања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аутобуса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или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путничког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возила. </w:t>
      </w:r>
    </w:p>
    <w:p w14:paraId="7E2F6B9C" w14:textId="77777777" w:rsidR="00A50EFB" w:rsidRPr="00A50EFB" w:rsidRDefault="00A50EFB" w:rsidP="00A50EF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С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обзиром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утврђено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чињенично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стање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на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основу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овлашћења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из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155. у вези са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149.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тач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. 2. и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151. Закона о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превозу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путника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друмском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саобраћају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одлучено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као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диспозитиву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7C403F32" w14:textId="77777777" w:rsidR="00A50EFB" w:rsidRPr="00A50EFB" w:rsidRDefault="00A50EFB" w:rsidP="00A50EF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Жалба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изјављена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против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не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одлаже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његово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извршење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сходно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одредби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33. ст. 2. и 7. Закона о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инспекцијском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надзору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47C5675C" w14:textId="77777777" w:rsidR="00A50EFB" w:rsidRPr="00A50EFB" w:rsidRDefault="00A50EFB" w:rsidP="00A50EF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Решено у ___________________________________, под бр. ___________ дана ________ 20____.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7B1B1A8C" w14:textId="77777777" w:rsidR="00A50EFB" w:rsidRPr="00A50EFB" w:rsidRDefault="00A50EFB" w:rsidP="00A50EF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9D65CCD" w14:textId="77777777" w:rsidR="00A50EFB" w:rsidRPr="00A50EFB" w:rsidRDefault="00A50EFB" w:rsidP="00A50EF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proofErr w:type="spellStart"/>
      <w:r w:rsidRPr="00A50EFB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Упутство</w:t>
      </w:r>
      <w:proofErr w:type="spellEnd"/>
      <w:r w:rsidRPr="00A50EFB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 о </w:t>
      </w:r>
      <w:proofErr w:type="spellStart"/>
      <w:r w:rsidRPr="00A50EFB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правном</w:t>
      </w:r>
      <w:proofErr w:type="spellEnd"/>
      <w:r w:rsidRPr="00A50EFB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средству</w:t>
      </w:r>
      <w:proofErr w:type="spellEnd"/>
      <w:r w:rsidRPr="00A50EFB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:</w:t>
      </w:r>
    </w:p>
    <w:p w14:paraId="0FB30CB4" w14:textId="77777777" w:rsidR="00A50EFB" w:rsidRPr="00A50EFB" w:rsidRDefault="00A50EFB" w:rsidP="00A50EFB">
      <w:pPr>
        <w:autoSpaceDE w:val="0"/>
        <w:autoSpaceDN w:val="0"/>
        <w:adjustRightInd w:val="0"/>
        <w:spacing w:line="264" w:lineRule="atLeast"/>
        <w:ind w:right="3827"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Против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може се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поднети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жалба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Министарству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грађевинарства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инфраструктуре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року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15 дана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дана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достављања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. Жалба се може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изјавити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усмено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записник. Жалба се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таксира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републичком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административном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таксом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износу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 динара, и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уплаћује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на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рачун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буџета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Републике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Србије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бр. __________________, по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моделу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97, с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позивом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 и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предаје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преко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секретаријата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одељења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. </w:t>
      </w:r>
    </w:p>
    <w:p w14:paraId="62FAFBE7" w14:textId="77777777" w:rsidR="00A50EFB" w:rsidRPr="00A50EFB" w:rsidRDefault="00A50EFB" w:rsidP="00A50EF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19EB4B1" w14:textId="77777777" w:rsidR="00A50EFB" w:rsidRPr="00A50EFB" w:rsidRDefault="00A50EFB" w:rsidP="00A50EF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доставити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</w:t>
      </w:r>
    </w:p>
    <w:p w14:paraId="5086DA18" w14:textId="77777777" w:rsidR="00A50EFB" w:rsidRPr="00A50EFB" w:rsidRDefault="00A50EFB" w:rsidP="00A50EFB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надзираном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субјекту</w:t>
      </w:r>
      <w:proofErr w:type="spellEnd"/>
    </w:p>
    <w:p w14:paraId="6069A4DB" w14:textId="77777777" w:rsidR="00A50EFB" w:rsidRPr="00A50EFB" w:rsidRDefault="00A50EFB" w:rsidP="00A50EFB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МУП-у _________________________</w:t>
      </w:r>
    </w:p>
    <w:p w14:paraId="4FE6531A" w14:textId="77777777" w:rsidR="00A50EFB" w:rsidRPr="00A50EFB" w:rsidRDefault="00A50EFB" w:rsidP="00A50EFB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у </w:t>
      </w:r>
      <w:proofErr w:type="spellStart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списе</w:t>
      </w:r>
      <w:proofErr w:type="spellEnd"/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предмета</w:t>
      </w:r>
    </w:p>
    <w:p w14:paraId="520EFBB7" w14:textId="77777777" w:rsidR="00A50EFB" w:rsidRPr="00A50EFB" w:rsidRDefault="00A50EFB" w:rsidP="00A50EF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3DB6B35" w14:textId="77777777" w:rsidR="00A50EFB" w:rsidRPr="00A50EFB" w:rsidRDefault="00A50EFB" w:rsidP="00A50EFB">
      <w:pPr>
        <w:autoSpaceDE w:val="0"/>
        <w:autoSpaceDN w:val="0"/>
        <w:adjustRightInd w:val="0"/>
        <w:spacing w:line="264" w:lineRule="atLeast"/>
        <w:ind w:firstLine="283"/>
        <w:jc w:val="right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ИНСПЕКТОР ЗА ДРУМСКИ САОБРАЋАЈ</w:t>
      </w:r>
    </w:p>
    <w:p w14:paraId="37CF9143" w14:textId="17AB5EE2" w:rsidR="00C46914" w:rsidRPr="00A50EFB" w:rsidRDefault="00A50EFB" w:rsidP="00A50EFB">
      <w:pPr>
        <w:autoSpaceDE w:val="0"/>
        <w:autoSpaceDN w:val="0"/>
        <w:adjustRightInd w:val="0"/>
        <w:spacing w:line="264" w:lineRule="atLeast"/>
        <w:ind w:firstLine="283"/>
        <w:jc w:val="right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A50EF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</w:t>
      </w:r>
    </w:p>
    <w:sectPr w:rsidR="00C46914" w:rsidRPr="00A50EFB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5AECFD" w14:textId="77777777" w:rsidR="00D728FC" w:rsidRDefault="00D728FC" w:rsidP="002E749E">
      <w:r>
        <w:separator/>
      </w:r>
    </w:p>
  </w:endnote>
  <w:endnote w:type="continuationSeparator" w:id="0">
    <w:p w14:paraId="0600457F" w14:textId="77777777" w:rsidR="00D728FC" w:rsidRDefault="00D728FC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E7F75A" w14:textId="77777777" w:rsidR="00D728FC" w:rsidRDefault="00D728FC" w:rsidP="002E749E">
      <w:r>
        <w:separator/>
      </w:r>
    </w:p>
  </w:footnote>
  <w:footnote w:type="continuationSeparator" w:id="0">
    <w:p w14:paraId="26B9E294" w14:textId="77777777" w:rsidR="00D728FC" w:rsidRDefault="00D728FC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A2C"/>
    <w:multiLevelType w:val="hybridMultilevel"/>
    <w:tmpl w:val="11A0838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E23044"/>
    <w:multiLevelType w:val="hybridMultilevel"/>
    <w:tmpl w:val="5C1ADBE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BBF439C"/>
    <w:multiLevelType w:val="hybridMultilevel"/>
    <w:tmpl w:val="08DC2A94"/>
    <w:lvl w:ilvl="0" w:tplc="D3A62FA8">
      <w:start w:val="1"/>
      <w:numFmt w:val="bullet"/>
      <w:pStyle w:val="Nabrajanje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E7C6734"/>
    <w:multiLevelType w:val="hybridMultilevel"/>
    <w:tmpl w:val="10EA332A"/>
    <w:lvl w:ilvl="0" w:tplc="31DEA33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EB423AC"/>
    <w:multiLevelType w:val="hybridMultilevel"/>
    <w:tmpl w:val="28768B4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4A046D9"/>
    <w:multiLevelType w:val="hybridMultilevel"/>
    <w:tmpl w:val="274C0D5E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4F91685"/>
    <w:multiLevelType w:val="hybridMultilevel"/>
    <w:tmpl w:val="58D07856"/>
    <w:lvl w:ilvl="0" w:tplc="52505D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BEC31BF"/>
    <w:multiLevelType w:val="hybridMultilevel"/>
    <w:tmpl w:val="44721F22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1F66BA5"/>
    <w:multiLevelType w:val="hybridMultilevel"/>
    <w:tmpl w:val="36AE1260"/>
    <w:lvl w:ilvl="0" w:tplc="5B5AE4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5F82346"/>
    <w:multiLevelType w:val="hybridMultilevel"/>
    <w:tmpl w:val="7976358C"/>
    <w:lvl w:ilvl="0" w:tplc="98AEBAD2">
      <w:start w:val="1"/>
      <w:numFmt w:val="upperRoman"/>
      <w:lvlText w:val="%1."/>
      <w:lvlJc w:val="right"/>
      <w:pPr>
        <w:ind w:left="1004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72301E0"/>
    <w:multiLevelType w:val="hybridMultilevel"/>
    <w:tmpl w:val="24764C5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875112E"/>
    <w:multiLevelType w:val="hybridMultilevel"/>
    <w:tmpl w:val="DDAA4D80"/>
    <w:lvl w:ilvl="0" w:tplc="04090013">
      <w:start w:val="1"/>
      <w:numFmt w:val="upperRoman"/>
      <w:lvlText w:val="%1."/>
      <w:lvlJc w:val="right"/>
      <w:pPr>
        <w:ind w:left="1347" w:hanging="360"/>
      </w:p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2" w15:restartNumberingAfterBreak="0">
    <w:nsid w:val="493C510A"/>
    <w:multiLevelType w:val="hybridMultilevel"/>
    <w:tmpl w:val="04CA1A5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9E21EBD"/>
    <w:multiLevelType w:val="hybridMultilevel"/>
    <w:tmpl w:val="778E08BA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6065BC5"/>
    <w:multiLevelType w:val="hybridMultilevel"/>
    <w:tmpl w:val="A4526FB4"/>
    <w:lvl w:ilvl="0" w:tplc="169A97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CA916C6"/>
    <w:multiLevelType w:val="hybridMultilevel"/>
    <w:tmpl w:val="0B5E7E7C"/>
    <w:lvl w:ilvl="0" w:tplc="174AB5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8B95815"/>
    <w:multiLevelType w:val="hybridMultilevel"/>
    <w:tmpl w:val="454001E8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D8B3093"/>
    <w:multiLevelType w:val="hybridMultilevel"/>
    <w:tmpl w:val="8F60D2E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DB6256D"/>
    <w:multiLevelType w:val="hybridMultilevel"/>
    <w:tmpl w:val="BD76EECA"/>
    <w:lvl w:ilvl="0" w:tplc="E5801E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1563301"/>
    <w:multiLevelType w:val="hybridMultilevel"/>
    <w:tmpl w:val="98C40630"/>
    <w:lvl w:ilvl="0" w:tplc="B80E89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1744B1D"/>
    <w:multiLevelType w:val="hybridMultilevel"/>
    <w:tmpl w:val="454001E8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29229CD"/>
    <w:multiLevelType w:val="hybridMultilevel"/>
    <w:tmpl w:val="8FD2D238"/>
    <w:lvl w:ilvl="0" w:tplc="DAA488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A4E434D"/>
    <w:multiLevelType w:val="hybridMultilevel"/>
    <w:tmpl w:val="0B6A459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D777EF5"/>
    <w:multiLevelType w:val="hybridMultilevel"/>
    <w:tmpl w:val="3C48EBA8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5"/>
  </w:num>
  <w:num w:numId="5">
    <w:abstractNumId w:val="22"/>
  </w:num>
  <w:num w:numId="6">
    <w:abstractNumId w:val="23"/>
  </w:num>
  <w:num w:numId="7">
    <w:abstractNumId w:val="9"/>
  </w:num>
  <w:num w:numId="8">
    <w:abstractNumId w:val="7"/>
  </w:num>
  <w:num w:numId="9">
    <w:abstractNumId w:val="1"/>
  </w:num>
  <w:num w:numId="10">
    <w:abstractNumId w:val="0"/>
  </w:num>
  <w:num w:numId="11">
    <w:abstractNumId w:val="4"/>
  </w:num>
  <w:num w:numId="12">
    <w:abstractNumId w:val="11"/>
  </w:num>
  <w:num w:numId="13">
    <w:abstractNumId w:val="20"/>
  </w:num>
  <w:num w:numId="14">
    <w:abstractNumId w:val="16"/>
  </w:num>
  <w:num w:numId="15">
    <w:abstractNumId w:val="19"/>
  </w:num>
  <w:num w:numId="16">
    <w:abstractNumId w:val="3"/>
  </w:num>
  <w:num w:numId="17">
    <w:abstractNumId w:val="6"/>
  </w:num>
  <w:num w:numId="18">
    <w:abstractNumId w:val="21"/>
  </w:num>
  <w:num w:numId="19">
    <w:abstractNumId w:val="8"/>
  </w:num>
  <w:num w:numId="20">
    <w:abstractNumId w:val="17"/>
  </w:num>
  <w:num w:numId="21">
    <w:abstractNumId w:val="18"/>
  </w:num>
  <w:num w:numId="22">
    <w:abstractNumId w:val="14"/>
  </w:num>
  <w:num w:numId="23">
    <w:abstractNumId w:val="2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31A2B"/>
    <w:rsid w:val="0009189D"/>
    <w:rsid w:val="000D200D"/>
    <w:rsid w:val="000F53BB"/>
    <w:rsid w:val="00112342"/>
    <w:rsid w:val="001433BF"/>
    <w:rsid w:val="00164087"/>
    <w:rsid w:val="00190524"/>
    <w:rsid w:val="00197E27"/>
    <w:rsid w:val="001E13F3"/>
    <w:rsid w:val="00206138"/>
    <w:rsid w:val="002076C4"/>
    <w:rsid w:val="00224DF0"/>
    <w:rsid w:val="002572D4"/>
    <w:rsid w:val="002B7ED3"/>
    <w:rsid w:val="002E749E"/>
    <w:rsid w:val="002F69BB"/>
    <w:rsid w:val="00325276"/>
    <w:rsid w:val="003F6870"/>
    <w:rsid w:val="003F7EA8"/>
    <w:rsid w:val="00435069"/>
    <w:rsid w:val="00447DC4"/>
    <w:rsid w:val="0046127C"/>
    <w:rsid w:val="004A1D6D"/>
    <w:rsid w:val="00520D8F"/>
    <w:rsid w:val="0055131B"/>
    <w:rsid w:val="00565B8B"/>
    <w:rsid w:val="00631372"/>
    <w:rsid w:val="00735CE9"/>
    <w:rsid w:val="007A7BB1"/>
    <w:rsid w:val="007C24B1"/>
    <w:rsid w:val="007D6AFE"/>
    <w:rsid w:val="00833F29"/>
    <w:rsid w:val="00857FBF"/>
    <w:rsid w:val="0086731E"/>
    <w:rsid w:val="008B2FC6"/>
    <w:rsid w:val="00907B18"/>
    <w:rsid w:val="009423F4"/>
    <w:rsid w:val="009B012A"/>
    <w:rsid w:val="009F4132"/>
    <w:rsid w:val="00A34F2D"/>
    <w:rsid w:val="00A50EFB"/>
    <w:rsid w:val="00AD2CAC"/>
    <w:rsid w:val="00B25827"/>
    <w:rsid w:val="00B4046E"/>
    <w:rsid w:val="00B84B8C"/>
    <w:rsid w:val="00B84BE8"/>
    <w:rsid w:val="00C206AC"/>
    <w:rsid w:val="00C46914"/>
    <w:rsid w:val="00C702CC"/>
    <w:rsid w:val="00CE060C"/>
    <w:rsid w:val="00CF4AC0"/>
    <w:rsid w:val="00D728FC"/>
    <w:rsid w:val="00D73D47"/>
    <w:rsid w:val="00D80DBC"/>
    <w:rsid w:val="00DF04B8"/>
    <w:rsid w:val="00E36F86"/>
    <w:rsid w:val="00E56EC9"/>
    <w:rsid w:val="00E65958"/>
    <w:rsid w:val="00E86635"/>
    <w:rsid w:val="00F2525C"/>
    <w:rsid w:val="00F36451"/>
    <w:rsid w:val="00F53D67"/>
    <w:rsid w:val="00F64B73"/>
    <w:rsid w:val="00FB02E9"/>
    <w:rsid w:val="00FB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1433BF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Nabrajanje1">
    <w:name w:val="Nabrajanje 1."/>
    <w:basedOn w:val="Normal"/>
    <w:uiPriority w:val="99"/>
    <w:rsid w:val="001433BF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Clan">
    <w:name w:val="Clan"/>
    <w:basedOn w:val="Normal"/>
    <w:uiPriority w:val="99"/>
    <w:rsid w:val="001433BF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eastAsiaTheme="minorHAnsi" w:hAnsi="Minion Pro" w:cs="Minion Pro"/>
      <w:b/>
      <w:bCs/>
      <w:color w:val="000000"/>
      <w:sz w:val="22"/>
      <w:szCs w:val="22"/>
    </w:rPr>
  </w:style>
  <w:style w:type="paragraph" w:customStyle="1" w:styleId="Pravnosredstvo">
    <w:name w:val="Pravno sredstvo"/>
    <w:basedOn w:val="Tekst"/>
    <w:uiPriority w:val="99"/>
    <w:rsid w:val="00F64B73"/>
    <w:pPr>
      <w:ind w:right="3827"/>
    </w:pPr>
  </w:style>
  <w:style w:type="paragraph" w:customStyle="1" w:styleId="Nabrajanje">
    <w:name w:val="Nabrajanje"/>
    <w:basedOn w:val="ListParagraph"/>
    <w:uiPriority w:val="99"/>
    <w:rsid w:val="000F53BB"/>
    <w:pPr>
      <w:numPr>
        <w:numId w:val="23"/>
      </w:numPr>
      <w:tabs>
        <w:tab w:val="num" w:pos="360"/>
        <w:tab w:val="left" w:pos="720"/>
      </w:tabs>
      <w:autoSpaceDE w:val="0"/>
      <w:autoSpaceDN w:val="0"/>
      <w:adjustRightInd w:val="0"/>
      <w:spacing w:line="264" w:lineRule="atLeast"/>
      <w:ind w:left="568" w:hanging="284"/>
      <w:jc w:val="both"/>
      <w:textAlignment w:val="center"/>
    </w:pPr>
    <w:rPr>
      <w:rFonts w:ascii="Times New Roman" w:eastAsiaTheme="minorHAnsi" w:hAnsi="Times New Roman" w:cs="Times New Roman"/>
      <w:color w:val="000000"/>
      <w:sz w:val="22"/>
      <w:szCs w:val="22"/>
      <w:lang w:val="bg-BG"/>
    </w:rPr>
  </w:style>
  <w:style w:type="paragraph" w:customStyle="1" w:styleId="Nabrajanje11-1">
    <w:name w:val="Nabrajanje 1.1. - 1."/>
    <w:basedOn w:val="Normal"/>
    <w:uiPriority w:val="99"/>
    <w:rsid w:val="0055131B"/>
    <w:pPr>
      <w:tabs>
        <w:tab w:val="left" w:pos="907"/>
      </w:tabs>
      <w:autoSpaceDE w:val="0"/>
      <w:autoSpaceDN w:val="0"/>
      <w:adjustRightInd w:val="0"/>
      <w:spacing w:line="264" w:lineRule="atLeast"/>
      <w:ind w:left="850" w:hanging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C702CC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Obrazloenje">
    <w:name w:val="Obrazloženje"/>
    <w:basedOn w:val="Tekst"/>
    <w:uiPriority w:val="99"/>
    <w:rsid w:val="00C702CC"/>
    <w:pPr>
      <w:ind w:firstLine="0"/>
      <w:jc w:val="center"/>
    </w:pPr>
    <w:rPr>
      <w:b/>
      <w:bCs/>
    </w:rPr>
  </w:style>
  <w:style w:type="paragraph" w:customStyle="1" w:styleId="Tekstitaliknapomena">
    <w:name w:val="Tekst italik napomena"/>
    <w:basedOn w:val="Tekst"/>
    <w:uiPriority w:val="99"/>
    <w:rsid w:val="00031A2B"/>
    <w:pPr>
      <w:ind w:firstLine="0"/>
    </w:pPr>
    <w:rPr>
      <w:i/>
      <w:iCs/>
    </w:rPr>
  </w:style>
  <w:style w:type="paragraph" w:customStyle="1" w:styleId="Nabrajanje11">
    <w:name w:val="Nabrajanje 1.1."/>
    <w:basedOn w:val="Nabrajanje"/>
    <w:uiPriority w:val="99"/>
    <w:rsid w:val="00031A2B"/>
    <w:pPr>
      <w:numPr>
        <w:numId w:val="0"/>
      </w:numPr>
      <w:tabs>
        <w:tab w:val="clear" w:pos="720"/>
        <w:tab w:val="left" w:pos="907"/>
      </w:tabs>
      <w:ind w:left="850" w:hanging="283"/>
      <w:contextualSpacing w:val="0"/>
    </w:pPr>
    <w:rPr>
      <w:rFonts w:ascii="Minion Pro" w:hAnsi="Minion Pro" w:cs="Minion Pro"/>
    </w:rPr>
  </w:style>
  <w:style w:type="character" w:styleId="FootnoteReference">
    <w:name w:val="footnote reference"/>
    <w:basedOn w:val="DefaultParagraphFont"/>
    <w:uiPriority w:val="99"/>
    <w:rsid w:val="00E36F86"/>
    <w:rPr>
      <w:w w:val="10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913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2020-08-18T10:54:00Z</dcterms:created>
  <dcterms:modified xsi:type="dcterms:W3CDTF">2020-08-18T10:54:00Z</dcterms:modified>
</cp:coreProperties>
</file>